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</w:t>
      </w:r>
      <w:bookmarkStart w:id="0" w:name="_GoBack"/>
      <w:bookmarkEnd w:id="0"/>
      <w:r>
        <w:rPr>
          <w:color w:val="000000"/>
          <w:sz w:val="27"/>
          <w:szCs w:val="27"/>
        </w:rPr>
        <w:t>риглашаем посетить центр здоровья по адресу: </w:t>
      </w:r>
    </w:p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г. Мариинск, ул. Ленина, 1   кабинет № 352, </w:t>
      </w:r>
    </w:p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График работы:</w:t>
      </w:r>
    </w:p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Понедельник - с 16.00 до 18.00 </w:t>
      </w:r>
    </w:p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Вторник - с 08.00 до 10.00 </w:t>
      </w:r>
    </w:p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Среда - с 16.00 до 18.00</w:t>
      </w:r>
    </w:p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Четверг - с 08.00 до 10.00</w:t>
      </w:r>
    </w:p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Пятница - с 16.00 до 18.00 </w:t>
      </w:r>
    </w:p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Суббота, Воскресенье – выходные дни </w:t>
      </w:r>
    </w:p>
    <w:p w:rsidR="006D3206" w:rsidRDefault="006D3206" w:rsidP="006D3206">
      <w:pPr>
        <w:pStyle w:val="a3"/>
        <w:shd w:val="clear" w:color="auto" w:fill="FFFFFF"/>
        <w:ind w:left="42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6D3206" w:rsidRDefault="006D3206" w:rsidP="006D3206">
      <w:pPr>
        <w:pStyle w:val="a3"/>
        <w:shd w:val="clear" w:color="auto" w:fill="FFFFFF"/>
        <w:jc w:val="both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Если у Вас по итогам диспансеризации и профилактических медицинских осмотров выявили хотя бы один из следующих факторов риска развития хронических неинфекционных заболеваний (ХНИЗ): избыточная масса тела, ожирение 1-2 ст., курение табака, риск пагубного потребления алкоголя, комбинацию 2-х факторов риска ХНИЗ: низкой физической активности и нерационального питания или комбинацию нескольких вышеназванных факторов риска, то приглашаем Вас в Центр здоровья на бесплатную</w:t>
      </w:r>
      <w:proofErr w:type="gramEnd"/>
      <w:r>
        <w:rPr>
          <w:color w:val="000000"/>
          <w:sz w:val="27"/>
          <w:szCs w:val="27"/>
        </w:rPr>
        <w:t xml:space="preserve"> консультацию к врачу-терапевту, а в дальнейшем на диспансерное наблюдение, с целью коррекции факторов риска.</w:t>
      </w:r>
    </w:p>
    <w:p w:rsidR="006D3206" w:rsidRDefault="006D3206" w:rsidP="006D3206">
      <w:pPr>
        <w:pStyle w:val="a3"/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Специалисты Центра здоровья проведут Вам индивидуальное консультирование, которое включает в себя:</w:t>
      </w:r>
    </w:p>
    <w:p w:rsidR="006D3206" w:rsidRDefault="006D3206" w:rsidP="006D320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Выявление индивидуальных особенностей питания, физической активности;</w:t>
      </w:r>
    </w:p>
    <w:p w:rsidR="006D3206" w:rsidRDefault="006D3206" w:rsidP="006D320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Измерение роста, веса, охвата талии, охвата бедер, расчет индекса массы тела;</w:t>
      </w:r>
    </w:p>
    <w:p w:rsidR="006D3206" w:rsidRDefault="006D3206" w:rsidP="006D320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Биоимпедансометрию</w:t>
      </w:r>
      <w:proofErr w:type="spellEnd"/>
      <w:r>
        <w:rPr>
          <w:color w:val="000000"/>
          <w:sz w:val="27"/>
          <w:szCs w:val="27"/>
        </w:rPr>
        <w:t xml:space="preserve"> (определение соотношения воды, жировой и костно-мышечной ткани тела);</w:t>
      </w:r>
    </w:p>
    <w:p w:rsidR="006D3206" w:rsidRDefault="006D3206" w:rsidP="006D320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Определение биологического возраста;</w:t>
      </w:r>
    </w:p>
    <w:p w:rsidR="006D3206" w:rsidRDefault="006D3206" w:rsidP="006D320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Расчет суточной энергоёмкости пищевого рациона;</w:t>
      </w:r>
    </w:p>
    <w:p w:rsidR="006D3206" w:rsidRDefault="006D3206" w:rsidP="006D320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Спирометрию и измерение уровня угарного газа в выдыхаемом воздухе (для </w:t>
      </w:r>
      <w:proofErr w:type="gramStart"/>
      <w:r>
        <w:rPr>
          <w:color w:val="000000"/>
          <w:sz w:val="27"/>
          <w:szCs w:val="27"/>
        </w:rPr>
        <w:t>курящих</w:t>
      </w:r>
      <w:proofErr w:type="gramEnd"/>
      <w:r>
        <w:rPr>
          <w:color w:val="000000"/>
          <w:sz w:val="27"/>
          <w:szCs w:val="27"/>
        </w:rPr>
        <w:t>).</w:t>
      </w:r>
    </w:p>
    <w:p w:rsidR="006D3206" w:rsidRDefault="006D3206" w:rsidP="006D3206">
      <w:pPr>
        <w:pStyle w:val="a3"/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Время прохождения консультирования занимает в среднем 20-30 минут. В результате Вы получите индивидуальную программу с рекомендациями по ведению здорового образа жизни, разработанную с учетом показателей здоровья.</w:t>
      </w:r>
    </w:p>
    <w:p w:rsidR="006D3206" w:rsidRDefault="006D3206" w:rsidP="006D3206">
      <w:pPr>
        <w:pStyle w:val="a3"/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Кроме того, при обращении в Центр здоровья пациента с фактором риска – потребление табака и иной никотин-содержащей продукции врач проведет консультирование с учетом степени никотиновой зависимости и готовности отказа от курения, составит 12-недельный план для лечения средней и высокой степени никотиновой зависимости, назначит медикаментозную терапию.</w:t>
      </w:r>
    </w:p>
    <w:p w:rsidR="006D3206" w:rsidRDefault="006D3206" w:rsidP="006D3206">
      <w:pPr>
        <w:pStyle w:val="a3"/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Пациенту с риском пагубного потребления алкоголя врач даст аргументированные советы и рекомендации по модификации негативных поведенческих привычек, составит (</w:t>
      </w:r>
      <w:proofErr w:type="gramStart"/>
      <w:r>
        <w:rPr>
          <w:color w:val="000000"/>
          <w:sz w:val="27"/>
          <w:szCs w:val="27"/>
        </w:rPr>
        <w:t xml:space="preserve">разработает) </w:t>
      </w:r>
      <w:proofErr w:type="gramEnd"/>
      <w:r>
        <w:rPr>
          <w:color w:val="000000"/>
          <w:sz w:val="27"/>
          <w:szCs w:val="27"/>
        </w:rPr>
        <w:t>индивидуальный план физической активности, сформирует индивидуальную программу по ведению ЗОЖ.</w:t>
      </w:r>
    </w:p>
    <w:p w:rsidR="006D3206" w:rsidRDefault="006D3206" w:rsidP="006D3206">
      <w:pPr>
        <w:pStyle w:val="a3"/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Центр здоровья может обратиться любой желающий старше 18 лет. Для посещения центра достаточно иметь паспорт и полис обязательного медицинского страхования. Записаться на прием можно следующими способами:</w:t>
      </w:r>
    </w:p>
    <w:p w:rsidR="006D3206" w:rsidRDefault="006D3206" w:rsidP="006D3206">
      <w:pPr>
        <w:pStyle w:val="a3"/>
        <w:numPr>
          <w:ilvl w:val="0"/>
          <w:numId w:val="2"/>
        </w:numPr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направлению медицинского работника по итогам диспансеризации и профилактического медицинского осмотра;</w:t>
      </w:r>
    </w:p>
    <w:p w:rsidR="006D3206" w:rsidRDefault="006D3206" w:rsidP="006D3206">
      <w:pPr>
        <w:pStyle w:val="a3"/>
        <w:numPr>
          <w:ilvl w:val="0"/>
          <w:numId w:val="2"/>
        </w:numPr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телефонам </w:t>
      </w:r>
      <w:proofErr w:type="spellStart"/>
      <w:proofErr w:type="gramStart"/>
      <w:r>
        <w:rPr>
          <w:color w:val="000000"/>
          <w:sz w:val="27"/>
          <w:szCs w:val="27"/>
        </w:rPr>
        <w:t>колл</w:t>
      </w:r>
      <w:proofErr w:type="spellEnd"/>
      <w:r>
        <w:rPr>
          <w:color w:val="000000"/>
          <w:sz w:val="27"/>
          <w:szCs w:val="27"/>
        </w:rPr>
        <w:t>-центра</w:t>
      </w:r>
      <w:proofErr w:type="gramEnd"/>
      <w:r>
        <w:rPr>
          <w:color w:val="000000"/>
          <w:sz w:val="27"/>
          <w:szCs w:val="27"/>
        </w:rPr>
        <w:t> 8(384-43)2-42-03, 8-900-053-06-46. </w:t>
      </w:r>
    </w:p>
    <w:p w:rsidR="006D3206" w:rsidRDefault="006D3206" w:rsidP="006D3206">
      <w:pPr>
        <w:pStyle w:val="a3"/>
        <w:numPr>
          <w:ilvl w:val="0"/>
          <w:numId w:val="2"/>
        </w:numPr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при личном обращении в Государственное бюджетное учреждение здравоохранения "Мариинская городская больница им. В.М. </w:t>
      </w:r>
      <w:proofErr w:type="spellStart"/>
      <w:r>
        <w:rPr>
          <w:color w:val="000000"/>
          <w:sz w:val="27"/>
          <w:szCs w:val="27"/>
        </w:rPr>
        <w:t>Богониса</w:t>
      </w:r>
      <w:proofErr w:type="spellEnd"/>
      <w:r>
        <w:rPr>
          <w:color w:val="000000"/>
          <w:sz w:val="27"/>
          <w:szCs w:val="27"/>
        </w:rPr>
        <w:t>"</w:t>
      </w:r>
    </w:p>
    <w:p w:rsidR="00E21BFC" w:rsidRDefault="00E21BFC"/>
    <w:sectPr w:rsidR="00E21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87592"/>
    <w:multiLevelType w:val="multilevel"/>
    <w:tmpl w:val="83F4A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AC6156"/>
    <w:multiLevelType w:val="multilevel"/>
    <w:tmpl w:val="E9DC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94B"/>
    <w:rsid w:val="006C3FFF"/>
    <w:rsid w:val="006D3206"/>
    <w:rsid w:val="00E21BFC"/>
    <w:rsid w:val="00EB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7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3</cp:revision>
  <dcterms:created xsi:type="dcterms:W3CDTF">2026-10-19T07:48:00Z</dcterms:created>
  <dcterms:modified xsi:type="dcterms:W3CDTF">2026-10-19T08:18:00Z</dcterms:modified>
</cp:coreProperties>
</file>