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76" w:rsidRPr="00346F76" w:rsidRDefault="00346F76" w:rsidP="00346F76">
      <w:pPr>
        <w:spacing w:after="120" w:line="240" w:lineRule="auto"/>
        <w:outlineLvl w:val="2"/>
        <w:rPr>
          <w:rFonts w:ascii="Arial" w:eastAsia="Times New Roman" w:hAnsi="Arial" w:cs="Arial"/>
          <w:color w:val="0A7D48"/>
          <w:sz w:val="32"/>
          <w:szCs w:val="32"/>
          <w:lang w:eastAsia="ru-RU"/>
        </w:rPr>
      </w:pPr>
      <w:r w:rsidRPr="00346F76">
        <w:rPr>
          <w:rFonts w:ascii="Arial" w:eastAsia="Times New Roman" w:hAnsi="Arial" w:cs="Arial"/>
          <w:color w:val="0A7D48"/>
          <w:sz w:val="32"/>
          <w:szCs w:val="32"/>
          <w:lang w:eastAsia="ru-RU"/>
        </w:rPr>
        <w:t>Исследование желудка, 12-перстной кишки, пищевода (ФИБРОГАСТРОДУОДЕНОСКОПИЯ)</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Проводится натощак (не есть, не пить в день исследования). Накануне исследования разрешается легкий ужин не позднее 18.00 </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При себе иметь полотенце, амбулаторную карту</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Если Вы постоянно принимаете препараты (снижающие давление и т.д.), утром нужно принять препараты в обычной дозировке. </w:t>
      </w:r>
    </w:p>
    <w:p w:rsidR="00346F76" w:rsidRPr="00346F76" w:rsidRDefault="00346F76" w:rsidP="00346F76">
      <w:pPr>
        <w:spacing w:after="0" w:line="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 </w:t>
      </w:r>
    </w:p>
    <w:p w:rsidR="00346F76" w:rsidRPr="00346F76" w:rsidRDefault="00346F76" w:rsidP="00346F76">
      <w:pPr>
        <w:spacing w:line="240" w:lineRule="auto"/>
        <w:rPr>
          <w:rFonts w:ascii="Arial" w:eastAsia="Times New Roman" w:hAnsi="Arial" w:cs="Arial"/>
          <w:color w:val="222222"/>
          <w:sz w:val="27"/>
          <w:szCs w:val="27"/>
          <w:lang w:eastAsia="ru-RU"/>
        </w:rPr>
      </w:pPr>
      <w:hyperlink r:id="rId6" w:tooltip="Исследование гортани, трахеи и бронхов (БРОНХОСКОПИЯ)" w:history="1">
        <w:r w:rsidRPr="00346F76">
          <w:rPr>
            <w:rFonts w:ascii="Arial" w:eastAsia="Times New Roman" w:hAnsi="Arial" w:cs="Arial"/>
            <w:b/>
            <w:bCs/>
            <w:color w:val="0D549B"/>
            <w:sz w:val="27"/>
            <w:szCs w:val="27"/>
            <w:u w:val="single"/>
            <w:lang w:eastAsia="ru-RU"/>
          </w:rPr>
          <w:t>Исследование гортани, трахеи и бронхов (БРОНХОСКОПИЯ)</w:t>
        </w:r>
      </w:hyperlink>
    </w:p>
    <w:p w:rsidR="00346F76" w:rsidRPr="00346F76" w:rsidRDefault="00346F76" w:rsidP="00346F76">
      <w:pPr>
        <w:spacing w:after="0" w:line="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 </w:t>
      </w:r>
    </w:p>
    <w:p w:rsidR="00346F76" w:rsidRPr="00346F76" w:rsidRDefault="00346F76" w:rsidP="00346F76">
      <w:pPr>
        <w:spacing w:after="120" w:line="240" w:lineRule="auto"/>
        <w:outlineLvl w:val="2"/>
        <w:rPr>
          <w:rFonts w:ascii="Arial" w:eastAsia="Times New Roman" w:hAnsi="Arial" w:cs="Arial"/>
          <w:color w:val="0A7D48"/>
          <w:sz w:val="32"/>
          <w:szCs w:val="32"/>
          <w:lang w:eastAsia="ru-RU"/>
        </w:rPr>
      </w:pPr>
      <w:r w:rsidRPr="00346F76">
        <w:rPr>
          <w:rFonts w:ascii="Arial" w:eastAsia="Times New Roman" w:hAnsi="Arial" w:cs="Arial"/>
          <w:color w:val="0A7D48"/>
          <w:sz w:val="32"/>
          <w:szCs w:val="32"/>
          <w:lang w:eastAsia="ru-RU"/>
        </w:rPr>
        <w:t>Исследование гортани, трахеи и бронхов (БРОНХОСКОПИЯ)</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Проводится натощак (не есть, не пить в день исследования) </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Накануне исследования разрешается легкий ужин не позднее 18.00 </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При себе иметь полотенце, амбулаторную карту. </w:t>
      </w:r>
    </w:p>
    <w:p w:rsidR="00346F76" w:rsidRPr="00346F76" w:rsidRDefault="00346F76" w:rsidP="00346F76">
      <w:pPr>
        <w:spacing w:after="0" w:line="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 </w:t>
      </w:r>
    </w:p>
    <w:p w:rsidR="00346F76" w:rsidRPr="00346F76" w:rsidRDefault="00346F76" w:rsidP="00346F76">
      <w:pPr>
        <w:spacing w:line="240" w:lineRule="auto"/>
        <w:rPr>
          <w:rFonts w:ascii="Arial" w:eastAsia="Times New Roman" w:hAnsi="Arial" w:cs="Arial"/>
          <w:color w:val="222222"/>
          <w:sz w:val="27"/>
          <w:szCs w:val="27"/>
          <w:lang w:eastAsia="ru-RU"/>
        </w:rPr>
      </w:pPr>
      <w:hyperlink r:id="rId7" w:tooltip="Исследование кишечника (КОЛОНОСКОПИЯ)" w:history="1">
        <w:r w:rsidRPr="00346F76">
          <w:rPr>
            <w:rFonts w:ascii="Arial" w:eastAsia="Times New Roman" w:hAnsi="Arial" w:cs="Arial"/>
            <w:b/>
            <w:bCs/>
            <w:color w:val="0D549B"/>
            <w:sz w:val="27"/>
            <w:szCs w:val="27"/>
            <w:u w:val="single"/>
            <w:lang w:eastAsia="ru-RU"/>
          </w:rPr>
          <w:t>Исследование кишечника (КОЛОНОСКОПИЯ)</w:t>
        </w:r>
      </w:hyperlink>
    </w:p>
    <w:p w:rsidR="00346F76" w:rsidRPr="00346F76" w:rsidRDefault="00346F76" w:rsidP="00346F76">
      <w:pPr>
        <w:spacing w:after="0" w:line="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 </w:t>
      </w:r>
    </w:p>
    <w:p w:rsidR="00346F76" w:rsidRPr="00346F76" w:rsidRDefault="00346F76" w:rsidP="00346F76">
      <w:pPr>
        <w:spacing w:after="120" w:line="240" w:lineRule="auto"/>
        <w:outlineLvl w:val="2"/>
        <w:rPr>
          <w:rFonts w:ascii="Arial" w:eastAsia="Times New Roman" w:hAnsi="Arial" w:cs="Arial"/>
          <w:color w:val="0A7D48"/>
          <w:sz w:val="32"/>
          <w:szCs w:val="32"/>
          <w:lang w:eastAsia="ru-RU"/>
        </w:rPr>
      </w:pPr>
      <w:r w:rsidRPr="00346F76">
        <w:rPr>
          <w:rFonts w:ascii="Arial" w:eastAsia="Times New Roman" w:hAnsi="Arial" w:cs="Arial"/>
          <w:color w:val="0A7D48"/>
          <w:sz w:val="32"/>
          <w:szCs w:val="32"/>
          <w:lang w:eastAsia="ru-RU"/>
        </w:rPr>
        <w:t>Исследование кишечника (КОЛОНОСКОПИЯ)</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Обязательный перечень документов для исследования</w:t>
      </w:r>
      <w:r w:rsidRPr="00346F76">
        <w:rPr>
          <w:rFonts w:ascii="Arial" w:eastAsia="Times New Roman" w:hAnsi="Arial" w:cs="Arial"/>
          <w:color w:val="222222"/>
          <w:sz w:val="27"/>
          <w:szCs w:val="27"/>
          <w:lang w:eastAsia="ru-RU"/>
        </w:rPr>
        <w:t> </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Направление, данные предыдущих исследований/стационарного лечения – если имеются. Если исследование проводится под наркозом (седацией), то дополнительно:ЭКГ(годен 1 месяц),общий анализ крови (годен 10 дней), биохимия крови (Калий, натрий, общий белок, мочевина, альбумин, креатинин, билирубин общий, глюкоза, холестерин) (годен 10 дней).</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Подготовка пациента</w:t>
      </w:r>
      <w:r w:rsidRPr="00346F76">
        <w:rPr>
          <w:rFonts w:ascii="Arial" w:eastAsia="Times New Roman" w:hAnsi="Arial" w:cs="Arial"/>
          <w:color w:val="222222"/>
          <w:sz w:val="27"/>
          <w:szCs w:val="27"/>
          <w:lang w:eastAsia="ru-RU"/>
        </w:rPr>
        <w:t> </w:t>
      </w:r>
    </w:p>
    <w:p w:rsidR="00346F76" w:rsidRPr="00346F76" w:rsidRDefault="00346F76" w:rsidP="00346F76">
      <w:pPr>
        <w:numPr>
          <w:ilvl w:val="0"/>
          <w:numId w:val="1"/>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 xml:space="preserve">3а 3 дня до исследования необходимо соблюдение диеты с низким содержанием клетчатки. Разрешается молоко, сыр, сметана, сливочное масло, йогурт без добавок и наполнителей, кисломолочные продукты; мясо, птица и рыба нежирных сортов (в отварном, паровом или тушеном виде); макаронные изделия; хорошо проваренный белый рис без добавок, яйца, сахар, мед (не в сотах). Разрешенные продукты не должны содержать мелкие косточки, зерна, семена, отруби. Жидкости: бульоны (прозрачные, процеженные), сок без мякоти, чай, вода, безалкогольные неокрашенные напитки. Исключаются: сосиски, колбасы, жесткое мясо с хрящами, консервы; овощи, включая картофель, зелень, грибы, морская капуста, морские водоросли; фрукты, включая сухофрукты, ягоды, варенье, желе, джем, мармелад; все хлебобулочные и мучные изделия, крупы, каши, злаковые, бобовые; орехи, семечки, кунжут, мак (в любом виде, в том числе и в сушках, </w:t>
      </w:r>
      <w:r w:rsidRPr="00346F76">
        <w:rPr>
          <w:rFonts w:ascii="Arial" w:eastAsia="Times New Roman" w:hAnsi="Arial" w:cs="Arial"/>
          <w:color w:val="222222"/>
          <w:sz w:val="27"/>
          <w:szCs w:val="27"/>
          <w:lang w:eastAsia="ru-RU"/>
        </w:rPr>
        <w:lastRenderedPageBreak/>
        <w:t>булочках и т.д., морепродукты, чипсы, гамбургеры, шоколад. Жидкости: алкоголь, газированные напитки, кофе, компот, кисель.</w:t>
      </w:r>
    </w:p>
    <w:p w:rsidR="00346F76" w:rsidRPr="00346F76" w:rsidRDefault="00346F76" w:rsidP="00346F76">
      <w:pPr>
        <w:numPr>
          <w:ilvl w:val="0"/>
          <w:numId w:val="1"/>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Накануне исследования принимать пищу можно до 13:00, далее пить прозрачные жидкости в любом количестве: утром - легкий завтрак (согласно списку разрешенных продуктов), до 13:00 – обед (также согласно списку разрешенных продуктов), ужин - только разрешенные жидкости (прозрачные бульоны, чай, сок без мякоти, вода, безалкогольные неокрашенные напитки). Прием твердой пищи рекомендуется полностью исключить.</w:t>
      </w:r>
    </w:p>
    <w:p w:rsidR="00346F76" w:rsidRPr="00346F76" w:rsidRDefault="00346F76" w:rsidP="00346F76">
      <w:pPr>
        <w:numPr>
          <w:ilvl w:val="0"/>
          <w:numId w:val="1"/>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Утром в день исследования после окончания подготовки можно выпить сладкий чай, прозрачные жидкости. Прекратить прием всех жидкостей следует не позже, чем за 2 часа до исследования.</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Прием очищающих препаратов.</w:t>
      </w:r>
      <w:r w:rsidRPr="00346F76">
        <w:rPr>
          <w:rFonts w:ascii="Arial" w:eastAsia="Times New Roman" w:hAnsi="Arial" w:cs="Arial"/>
          <w:color w:val="222222"/>
          <w:sz w:val="27"/>
          <w:szCs w:val="27"/>
          <w:lang w:eastAsia="ru-RU"/>
        </w:rPr>
        <w:t> </w:t>
      </w:r>
    </w:p>
    <w:p w:rsidR="00346F76" w:rsidRPr="00346F76" w:rsidRDefault="00346F76" w:rsidP="00346F76">
      <w:pPr>
        <w:numPr>
          <w:ilvl w:val="0"/>
          <w:numId w:val="2"/>
        </w:numPr>
        <w:spacing w:after="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Препарат для очищения кишечника - предпочтение отдается малообъемным препаратам, например, малообъемный макрогол 3350 (полиэтиленгликоль 3350/ПЭГ 3350) с аскорбатным комплексом – препарат </w:t>
      </w:r>
      <w:r w:rsidRPr="00346F76">
        <w:rPr>
          <w:rFonts w:ascii="Arial" w:eastAsia="Times New Roman" w:hAnsi="Arial" w:cs="Arial"/>
          <w:b/>
          <w:bCs/>
          <w:color w:val="222222"/>
          <w:sz w:val="27"/>
          <w:szCs w:val="27"/>
          <w:lang w:eastAsia="ru-RU"/>
        </w:rPr>
        <w:t>мовипреп</w:t>
      </w:r>
      <w:r w:rsidRPr="00346F76">
        <w:rPr>
          <w:rFonts w:ascii="Arial" w:eastAsia="Times New Roman" w:hAnsi="Arial" w:cs="Arial"/>
          <w:color w:val="222222"/>
          <w:sz w:val="27"/>
          <w:szCs w:val="27"/>
          <w:lang w:eastAsia="ru-RU"/>
        </w:rPr>
        <w:t> (2 литра). Пеногаситель – </w:t>
      </w:r>
      <w:r w:rsidRPr="00346F76">
        <w:rPr>
          <w:rFonts w:ascii="Arial" w:eastAsia="Times New Roman" w:hAnsi="Arial" w:cs="Arial"/>
          <w:b/>
          <w:bCs/>
          <w:color w:val="222222"/>
          <w:sz w:val="27"/>
          <w:szCs w:val="27"/>
          <w:lang w:eastAsia="ru-RU"/>
        </w:rPr>
        <w:t>симетикон.</w:t>
      </w:r>
    </w:p>
    <w:p w:rsidR="00346F76" w:rsidRPr="00346F76" w:rsidRDefault="00346F76" w:rsidP="00346F76">
      <w:pPr>
        <w:numPr>
          <w:ilvl w:val="0"/>
          <w:numId w:val="2"/>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Если колоноскопия назначена с 8:00 до 14:00, проводится двухэтапная подготовка. Вечером накануне исследования необходимо выпить 1 литр мовипрепа с 18:00 до 19:00 (или с 19:00 до 20:00), после чего выпить еще 500 мл разрешенной жидкости (вода, прозрачный бульон, фруктовый сок без мякоти, компот без ягод, безалкогольные неокрашенные напитки, чай). Утром в день исследования выпить еще 1 литр мовипрепа (с 6:00 до 7:00, если исследование назначено на 10:00 или 11:00), в который необходимо добавит 1/4 флакона эмульсии симетикона (сироп, т.е. жидкая форма! Не таблетки и не капсулы!), после чего выпить еще 500 мл разрешенной жидкости (вода, прозрачный бульон, фруктовый сок без мякоти, компот без ягод, безалкогольные неокрашенные напитки, чай). Время утреннего приема препаратов пациента выбрать таким образом, чтобы от момента окончания приема препарата до исследования прошло минимум 2 часа и максимум 4 часа.</w:t>
      </w:r>
    </w:p>
    <w:p w:rsidR="00346F76" w:rsidRPr="00346F76" w:rsidRDefault="00346F76" w:rsidP="00346F76">
      <w:pPr>
        <w:numPr>
          <w:ilvl w:val="0"/>
          <w:numId w:val="2"/>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 xml:space="preserve">Если исследование назначено с 14:00 до 19:00. Утренняя одноэтапная подготовка. Утром в день исследования выпить 2 литра препарата (мовипреп) для очистки кишечника и после каждого литра еще по 500 мл разрешенной жидкости (вода, прозрачный бульон, фруктовый сок без мякоти, компот без ягод, безалкогольные неокрашенные напитки, чай), во второй литр необходимо добавить 1/4 флакона эмульсии симетикона (сироп, т.е. жидкая форма! Не таблетки и не капсулы!). Раствор следует пить дробно, небольшими глотками (залпом не пить!) по 250 мл (1 стакан) каждые 15 минут. В самом начале приема раствора препарата или при быстром его приеме в большом количестве может появиться тошнота, рвота. При затруднении приема раствора препарата, связанном с его вкусовыми качествами, можно пить раствор </w:t>
      </w:r>
      <w:r w:rsidRPr="00346F76">
        <w:rPr>
          <w:rFonts w:ascii="Arial" w:eastAsia="Times New Roman" w:hAnsi="Arial" w:cs="Arial"/>
          <w:color w:val="222222"/>
          <w:sz w:val="27"/>
          <w:szCs w:val="27"/>
          <w:lang w:eastAsia="ru-RU"/>
        </w:rPr>
        <w:lastRenderedPageBreak/>
        <w:t>охлажденным, через коктейльную трубочку (соломинку), в промежутках пить или запивать раствор небольшим количеством воды, сладкого чая, а также рассасывать леденцовую карамель (конфетки леденцы типа «барбарис»), мед, лимон и т.д. Облегчает прием добавление симетикона в раствор мовипрепа. Во время приема препарата рекомендуется соблюдать двигательную активность. ходить по квартире, выполнять круговые движения корпусом, наклоны в стороны, вперед-назад, приседания, можно выполнять самомассаж живота, особенно в случаях замедленного действия препарата. Препарат начинает действовать индивидуально: в среднем через 1-2 часа от начала приема появляется первый стул. Активное действие препарата продолжается индивидуально: в среднем в течение 2 часов (в это время будет интенсивный жидкий стул). К моменту окончания подготовки стул должен измениться на прозрачную бесцветную или слегка окрашенную жидкость, что свидетельствует о готовности к обследованию. Закончить прием препарата необходимо за 2-4 часа до назначенного времени исследования. Проведение исследования желательно в промежутке от 2 до 4 часов после окончания приема препарата.</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Подготовка к колоноскопии препаратом «ФОРТРАНС»</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Если колоноскопия назначена на утро (08:00 – 11:00)</w:t>
      </w:r>
      <w:r w:rsidRPr="00346F76">
        <w:rPr>
          <w:rFonts w:ascii="Arial" w:eastAsia="Times New Roman" w:hAnsi="Arial" w:cs="Arial"/>
          <w:color w:val="222222"/>
          <w:sz w:val="27"/>
          <w:szCs w:val="27"/>
          <w:lang w:eastAsia="ru-RU"/>
        </w:rPr>
        <w:t> - Одноэтапная вечерняя подготовка.</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День накануне колоноскопии:</w:t>
      </w:r>
    </w:p>
    <w:p w:rsidR="00346F76" w:rsidRPr="00346F76" w:rsidRDefault="00346F76" w:rsidP="00346F76">
      <w:pPr>
        <w:numPr>
          <w:ilvl w:val="0"/>
          <w:numId w:val="3"/>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Завтрак - согласно списку разрешенных продуктов и жидкостей,</w:t>
      </w:r>
    </w:p>
    <w:p w:rsidR="00346F76" w:rsidRPr="00346F76" w:rsidRDefault="00346F76" w:rsidP="00346F76">
      <w:pPr>
        <w:numPr>
          <w:ilvl w:val="0"/>
          <w:numId w:val="3"/>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Обед - только разрешенные прозрачные жидкости!</w:t>
      </w:r>
    </w:p>
    <w:p w:rsidR="00346F76" w:rsidRPr="00346F76" w:rsidRDefault="00346F76" w:rsidP="00346F76">
      <w:pPr>
        <w:numPr>
          <w:ilvl w:val="0"/>
          <w:numId w:val="3"/>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17:00 – 20:00 -в этот промежуток времени пациенту необходимо выпить 4 литра приготовленного раствора Фортранс каждый пакетик разводится на 1 литр воды, и постепенно выпивается - примерно 1 литр в течение часа.</w:t>
      </w:r>
    </w:p>
    <w:p w:rsidR="00346F76" w:rsidRPr="00346F76" w:rsidRDefault="00346F76" w:rsidP="00346F76">
      <w:pPr>
        <w:numPr>
          <w:ilvl w:val="0"/>
          <w:numId w:val="3"/>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Можно выжать в раствор половинку лимона, апельсина, чтобы было приятнее на вкус.</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Если колоноскопия назначена на время (11:00 – 15:00)</w:t>
      </w:r>
      <w:r w:rsidRPr="00346F76">
        <w:rPr>
          <w:rFonts w:ascii="Arial" w:eastAsia="Times New Roman" w:hAnsi="Arial" w:cs="Arial"/>
          <w:color w:val="222222"/>
          <w:sz w:val="27"/>
          <w:szCs w:val="27"/>
          <w:lang w:eastAsia="ru-RU"/>
        </w:rPr>
        <w:t> - Двухэтапная подготовка.</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День накануне колоноскопии:</w:t>
      </w:r>
    </w:p>
    <w:p w:rsidR="00346F76" w:rsidRPr="00346F76" w:rsidRDefault="00346F76" w:rsidP="00346F76">
      <w:pPr>
        <w:numPr>
          <w:ilvl w:val="0"/>
          <w:numId w:val="4"/>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Завтрак - согласно списку разрешенных продуктов и жидкостей,</w:t>
      </w:r>
    </w:p>
    <w:p w:rsidR="00346F76" w:rsidRPr="00346F76" w:rsidRDefault="00346F76" w:rsidP="00346F76">
      <w:pPr>
        <w:numPr>
          <w:ilvl w:val="0"/>
          <w:numId w:val="4"/>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Обед - только разрешенные прозрачные жидкости!</w:t>
      </w:r>
    </w:p>
    <w:p w:rsidR="00346F76" w:rsidRPr="00346F76" w:rsidRDefault="00346F76" w:rsidP="00346F76">
      <w:pPr>
        <w:numPr>
          <w:ilvl w:val="0"/>
          <w:numId w:val="4"/>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17:00 – 20:00 - в этот промежуток времени пациенту необходимо выпить 3 литра приготовленного раствора Фортранс (для пациента менее 70 кг - 2 литра), каждый пакетик разводится на 1 литр воды, и постепенно выпивается - примерно 1 литр в течение часа.</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День колоноскопии:</w:t>
      </w:r>
    </w:p>
    <w:p w:rsidR="00346F76" w:rsidRPr="00346F76" w:rsidRDefault="00346F76" w:rsidP="00346F76">
      <w:pPr>
        <w:numPr>
          <w:ilvl w:val="0"/>
          <w:numId w:val="5"/>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06.00-07.00 - выпить 1 литр приготовленного раствора Фортранс.</w:t>
      </w:r>
    </w:p>
    <w:p w:rsidR="00346F76" w:rsidRPr="00346F76" w:rsidRDefault="00346F76" w:rsidP="00346F76">
      <w:pPr>
        <w:numPr>
          <w:ilvl w:val="0"/>
          <w:numId w:val="5"/>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lastRenderedPageBreak/>
        <w:t>Можно выжать в раствор половинку лимона, апельсина, чтобы было приятнее на вкус.</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Подготовка к колоноскопии препаратом «ЭЗИКЛЕН»</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Для надлежащего очищения кишечника требуется прием двух флаконов препарата Эзиклен</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Перед приемом содержимое каждого флакона необходимо развести водой до 0,5л. Пациент должен выпить полученный разведенный раствор в течение часа, в течение следующего часа выпить 1л воды.</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1</w:t>
      </w:r>
      <w:r w:rsidRPr="00346F76">
        <w:rPr>
          <w:rFonts w:ascii="Arial" w:eastAsia="Times New Roman" w:hAnsi="Arial" w:cs="Arial"/>
          <w:color w:val="222222"/>
          <w:sz w:val="27"/>
          <w:szCs w:val="27"/>
          <w:lang w:eastAsia="ru-RU"/>
        </w:rPr>
        <w:t> </w:t>
      </w:r>
      <w:r w:rsidRPr="00346F76">
        <w:rPr>
          <w:rFonts w:ascii="Arial" w:eastAsia="Times New Roman" w:hAnsi="Arial" w:cs="Arial"/>
          <w:b/>
          <w:bCs/>
          <w:color w:val="222222"/>
          <w:sz w:val="27"/>
          <w:szCs w:val="27"/>
          <w:lang w:eastAsia="ru-RU"/>
        </w:rPr>
        <w:t>Режим двухэтапного применения</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День перед процедурой:</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Вечером накануне процедуры (например, в 18.00) необходимо следовать следующим инструкциям:</w:t>
      </w:r>
    </w:p>
    <w:p w:rsidR="00346F76" w:rsidRPr="00346F76" w:rsidRDefault="00346F76" w:rsidP="00346F76">
      <w:pPr>
        <w:numPr>
          <w:ilvl w:val="0"/>
          <w:numId w:val="6"/>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Содержимое одного флакона препарата Эзиклен следует вылить в прилагаемый мерный стакан и развести водой до метки (т.е. до объема 0,5 л).</w:t>
      </w:r>
    </w:p>
    <w:p w:rsidR="00346F76" w:rsidRPr="00346F76" w:rsidRDefault="00346F76" w:rsidP="00346F76">
      <w:pPr>
        <w:numPr>
          <w:ilvl w:val="0"/>
          <w:numId w:val="6"/>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В течение последующих двух часов пациент должен выпить полученный раствор и дополнительно два мерных стакана воды или прозрачной жидкости (т.е. около 1 л).</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День процедуры:</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Утром в день процедуры в промежуток 05.00-06.00 необходимо повторить действия, согласно инструкциям для вечера накануне:</w:t>
      </w:r>
    </w:p>
    <w:p w:rsidR="00346F76" w:rsidRPr="00346F76" w:rsidRDefault="00346F76" w:rsidP="00346F76">
      <w:pPr>
        <w:numPr>
          <w:ilvl w:val="0"/>
          <w:numId w:val="7"/>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Содержимое второго флакона препарата Эзиклен следует вылить в прилагаемый мерный стакан и развести водой до метки (т.е. до объема 0,5 л).</w:t>
      </w:r>
    </w:p>
    <w:p w:rsidR="00346F76" w:rsidRPr="00346F76" w:rsidRDefault="00346F76" w:rsidP="00346F76">
      <w:pPr>
        <w:numPr>
          <w:ilvl w:val="0"/>
          <w:numId w:val="7"/>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В течение последующих двух часов пациент должен выпить полученный раствор и дополнительно два мерных стакана воды или прозрачной жидкости (т.е. около 1 л).</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Прием полного объема разведенного раствора препарата Эзиклен и дополнительного количества воды или прозрачной жидкости должен быть закончен как минимум за 2 часа и не позднее 4 часов до начала процедуры.</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b/>
          <w:bCs/>
          <w:color w:val="222222"/>
          <w:sz w:val="27"/>
          <w:szCs w:val="27"/>
          <w:lang w:eastAsia="ru-RU"/>
        </w:rPr>
        <w:t>2</w:t>
      </w:r>
      <w:r w:rsidRPr="00346F76">
        <w:rPr>
          <w:rFonts w:ascii="Arial" w:eastAsia="Times New Roman" w:hAnsi="Arial" w:cs="Arial"/>
          <w:color w:val="222222"/>
          <w:sz w:val="27"/>
          <w:szCs w:val="27"/>
          <w:lang w:eastAsia="ru-RU"/>
        </w:rPr>
        <w:t> </w:t>
      </w:r>
      <w:r w:rsidRPr="00346F76">
        <w:rPr>
          <w:rFonts w:ascii="Arial" w:eastAsia="Times New Roman" w:hAnsi="Arial" w:cs="Arial"/>
          <w:b/>
          <w:bCs/>
          <w:color w:val="222222"/>
          <w:sz w:val="27"/>
          <w:szCs w:val="27"/>
          <w:lang w:eastAsia="ru-RU"/>
        </w:rPr>
        <w:t>Режим одноэтапного применения</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День перед процедурой: </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Вечером накануне процедуры (например, в 18:00):</w:t>
      </w:r>
    </w:p>
    <w:p w:rsidR="00346F76" w:rsidRPr="00346F76" w:rsidRDefault="00346F76" w:rsidP="00346F76">
      <w:pPr>
        <w:numPr>
          <w:ilvl w:val="0"/>
          <w:numId w:val="8"/>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lastRenderedPageBreak/>
        <w:t>Содержимое одного флакона препарата Эзиклен следует вылить в прилагаемый мерный стакан и развести водой до метки (т.е. до объема 0,5 л).</w:t>
      </w:r>
    </w:p>
    <w:p w:rsidR="00346F76" w:rsidRPr="00346F76" w:rsidRDefault="00346F76" w:rsidP="00346F76">
      <w:pPr>
        <w:numPr>
          <w:ilvl w:val="0"/>
          <w:numId w:val="8"/>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В течение последующих двух часов пациент должен выпить полученный раствор и дополнительно два мерных стакана воды или прозрачной жидкости (т.е. около 1 л).</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Приблизительно через 2 ч после начала приема первой дозы:</w:t>
      </w:r>
    </w:p>
    <w:p w:rsidR="00346F76" w:rsidRPr="00346F76" w:rsidRDefault="00346F76" w:rsidP="00346F76">
      <w:pPr>
        <w:numPr>
          <w:ilvl w:val="0"/>
          <w:numId w:val="9"/>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Содержимое второго флакона препарата Эзиклен следует вылить в прилагаемый мерный стакан и развести водой до метки (т.е. до объема 0,5 л).</w:t>
      </w:r>
    </w:p>
    <w:p w:rsidR="00346F76" w:rsidRPr="00346F76" w:rsidRDefault="00346F76" w:rsidP="00346F76">
      <w:pPr>
        <w:numPr>
          <w:ilvl w:val="0"/>
          <w:numId w:val="9"/>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В течение последующих двух часов пациент должен выпить полученный раствор и дополнительно два мерных стакана воды или прозрачной жидкости (т.е. около 1 л).</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Важная дополнительная информация. Если пациент принимает препараты, нормализующие артериальное давление, сердечный ритм и т.д., прием их обязателен в обычном режиме! Прием данных препаратов рекомендуется не ранее, чем через 1 час после окончания приема мовипрепа. Если пациент принимает препараты, разжижающие кровь, необходимо указать это в МКАБ и предупредить об этом врача-эндоскописта до исследования.</w:t>
      </w:r>
    </w:p>
    <w:p w:rsidR="00346F76" w:rsidRPr="00346F76" w:rsidRDefault="00346F76" w:rsidP="00346F76">
      <w:pPr>
        <w:numPr>
          <w:ilvl w:val="0"/>
          <w:numId w:val="10"/>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При хронических запорах - за 7 дней (в зависимости от выраженности запоров) до подготовки к исследованию начать принимать слабительные нерастительного происхождения (Гутталакс, Дульколакс, Слабилен и т.д.), желательно по рекомендации врача-гастроэнтеролога. Диарея (жидкий стул) является ожидаемым эффектом при подготовке кишечника.</w:t>
      </w:r>
    </w:p>
    <w:p w:rsidR="00346F76" w:rsidRPr="00346F76" w:rsidRDefault="00346F76" w:rsidP="00346F76">
      <w:pPr>
        <w:numPr>
          <w:ilvl w:val="0"/>
          <w:numId w:val="10"/>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Категорически нельзя уменьшать объем жидкости препарата для подготовки к исследованию.</w:t>
      </w:r>
    </w:p>
    <w:p w:rsidR="00346F76" w:rsidRPr="00346F76" w:rsidRDefault="00346F76" w:rsidP="00346F76">
      <w:pPr>
        <w:numPr>
          <w:ilvl w:val="0"/>
          <w:numId w:val="10"/>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Не рекомендуется дополнительно (или вместо) проводить процедуру очищения толстой кишки клизмами.</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Подготовка с помощью препарата «Фортранс»:</w:t>
      </w:r>
    </w:p>
    <w:p w:rsidR="00346F76" w:rsidRPr="00346F76" w:rsidRDefault="00346F76" w:rsidP="00346F76">
      <w:pPr>
        <w:numPr>
          <w:ilvl w:val="0"/>
          <w:numId w:val="11"/>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Исследование проводится натощак (разрешается пить воду не позднее 2 часов до исследования). Последний прием пищи – не позднее 13-00 накануне исследования</w:t>
      </w:r>
    </w:p>
    <w:p w:rsidR="00346F76" w:rsidRPr="00346F76" w:rsidRDefault="00346F76" w:rsidP="00346F76">
      <w:pPr>
        <w:numPr>
          <w:ilvl w:val="0"/>
          <w:numId w:val="11"/>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За 3дня до исследования исключить из рациона растительную клетчатку (овощи, фрукты, хлеб грубого помола), а также продукты, содержащие мелкие косточки и зерна (ягоды, кунжут, мак, киви, гранаты).</w:t>
      </w:r>
    </w:p>
    <w:p w:rsidR="00346F76" w:rsidRPr="00346F76" w:rsidRDefault="00346F76" w:rsidP="00346F76">
      <w:pPr>
        <w:numPr>
          <w:ilvl w:val="0"/>
          <w:numId w:val="11"/>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lastRenderedPageBreak/>
        <w:t>Накануне исследования четыре пакета фортранса растворить в 4 литрах воды. Принимать по 1 литру раствора в час (1 стакан каждые 15 мин) вечером с 16.00 до 20.00.</w:t>
      </w:r>
    </w:p>
    <w:p w:rsidR="00346F76" w:rsidRPr="00346F76" w:rsidRDefault="00346F76" w:rsidP="00346F76">
      <w:pPr>
        <w:numPr>
          <w:ilvl w:val="0"/>
          <w:numId w:val="11"/>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Раствор фортранса можно охладить, при необходимости добавить сок лимона или апельсина для улучшения вкуса.</w:t>
      </w:r>
    </w:p>
    <w:p w:rsidR="00346F76" w:rsidRPr="00346F76" w:rsidRDefault="00346F76" w:rsidP="00346F76">
      <w:pPr>
        <w:numPr>
          <w:ilvl w:val="0"/>
          <w:numId w:val="11"/>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Диета при подготовке к колоноскопии</w:t>
      </w:r>
    </w:p>
    <w:p w:rsidR="00346F76" w:rsidRPr="00346F76" w:rsidRDefault="00346F76" w:rsidP="00346F76">
      <w:pPr>
        <w:spacing w:before="240" w:after="24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           Разрешено:</w:t>
      </w:r>
    </w:p>
    <w:p w:rsidR="00346F76" w:rsidRPr="00346F76" w:rsidRDefault="00346F76" w:rsidP="00346F76">
      <w:pPr>
        <w:numPr>
          <w:ilvl w:val="0"/>
          <w:numId w:val="12"/>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Вся белковая пища: Отварное мяцо и птица, нежирные сорта рыбы, нежирные кисломолочные продукты, яйца</w:t>
      </w:r>
    </w:p>
    <w:p w:rsidR="00346F76" w:rsidRPr="00346F76" w:rsidRDefault="00346F76" w:rsidP="00346F76">
      <w:pPr>
        <w:numPr>
          <w:ilvl w:val="0"/>
          <w:numId w:val="12"/>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Жидкости: прозрачные бульоны, чай и кофе без молока, компоты без ягод, сок без мякоти, безалкогольные неокрашенные напитки, вода</w:t>
      </w:r>
    </w:p>
    <w:p w:rsidR="00346F76" w:rsidRPr="00346F76" w:rsidRDefault="00346F76" w:rsidP="00346F76">
      <w:pPr>
        <w:spacing w:after="0" w:line="240" w:lineRule="auto"/>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        </w:t>
      </w:r>
      <w:r w:rsidRPr="00346F76">
        <w:rPr>
          <w:rFonts w:ascii="Arial" w:eastAsia="Times New Roman" w:hAnsi="Arial" w:cs="Arial"/>
          <w:b/>
          <w:bCs/>
          <w:color w:val="222222"/>
          <w:sz w:val="27"/>
          <w:szCs w:val="27"/>
          <w:lang w:eastAsia="ru-RU"/>
        </w:rPr>
        <w:t> </w:t>
      </w:r>
      <w:r w:rsidRPr="00346F76">
        <w:rPr>
          <w:rFonts w:ascii="Arial" w:eastAsia="Times New Roman" w:hAnsi="Arial" w:cs="Arial"/>
          <w:color w:val="222222"/>
          <w:sz w:val="27"/>
          <w:szCs w:val="27"/>
          <w:lang w:eastAsia="ru-RU"/>
        </w:rPr>
        <w:t>Запрещено:</w:t>
      </w:r>
    </w:p>
    <w:p w:rsidR="00346F76" w:rsidRPr="00346F76" w:rsidRDefault="00346F76" w:rsidP="00346F76">
      <w:pPr>
        <w:numPr>
          <w:ilvl w:val="0"/>
          <w:numId w:val="13"/>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Растительная пища: овощи, фрукты, ягоды, зелень, крупы, орехи, каши, хлеб</w:t>
      </w:r>
    </w:p>
    <w:p w:rsidR="00346F76" w:rsidRPr="00346F76" w:rsidRDefault="00346F76" w:rsidP="00346F76">
      <w:pPr>
        <w:numPr>
          <w:ilvl w:val="0"/>
          <w:numId w:val="13"/>
        </w:numPr>
        <w:spacing w:before="120" w:after="120" w:line="240" w:lineRule="auto"/>
        <w:ind w:left="120"/>
        <w:rPr>
          <w:rFonts w:ascii="Arial" w:eastAsia="Times New Roman" w:hAnsi="Arial" w:cs="Arial"/>
          <w:color w:val="222222"/>
          <w:sz w:val="27"/>
          <w:szCs w:val="27"/>
          <w:lang w:eastAsia="ru-RU"/>
        </w:rPr>
      </w:pPr>
      <w:r w:rsidRPr="00346F76">
        <w:rPr>
          <w:rFonts w:ascii="Arial" w:eastAsia="Times New Roman" w:hAnsi="Arial" w:cs="Arial"/>
          <w:color w:val="222222"/>
          <w:sz w:val="27"/>
          <w:szCs w:val="27"/>
          <w:lang w:eastAsia="ru-RU"/>
        </w:rPr>
        <w:t>Газированные напитки, алкоголь, окрашенные соки</w:t>
      </w:r>
    </w:p>
    <w:p w:rsidR="005804AD" w:rsidRDefault="005804AD">
      <w:bookmarkStart w:id="0" w:name="_GoBack"/>
      <w:bookmarkEnd w:id="0"/>
    </w:p>
    <w:sectPr w:rsidR="00580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57FB0"/>
    <w:multiLevelType w:val="multilevel"/>
    <w:tmpl w:val="BF54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40F82"/>
    <w:multiLevelType w:val="multilevel"/>
    <w:tmpl w:val="5598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6119D"/>
    <w:multiLevelType w:val="multilevel"/>
    <w:tmpl w:val="B0E2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135013"/>
    <w:multiLevelType w:val="multilevel"/>
    <w:tmpl w:val="5BB8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B66F1"/>
    <w:multiLevelType w:val="multilevel"/>
    <w:tmpl w:val="F758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67540A"/>
    <w:multiLevelType w:val="multilevel"/>
    <w:tmpl w:val="87EA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7A1185"/>
    <w:multiLevelType w:val="multilevel"/>
    <w:tmpl w:val="A7EE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0C0023"/>
    <w:multiLevelType w:val="multilevel"/>
    <w:tmpl w:val="D4E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5C715B"/>
    <w:multiLevelType w:val="multilevel"/>
    <w:tmpl w:val="FD7E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0E7BB5"/>
    <w:multiLevelType w:val="multilevel"/>
    <w:tmpl w:val="214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FA2D4C"/>
    <w:multiLevelType w:val="multilevel"/>
    <w:tmpl w:val="DAB4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115AC0"/>
    <w:multiLevelType w:val="multilevel"/>
    <w:tmpl w:val="988A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DF66D0"/>
    <w:multiLevelType w:val="multilevel"/>
    <w:tmpl w:val="F5DE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
  </w:num>
  <w:num w:numId="4">
    <w:abstractNumId w:val="2"/>
  </w:num>
  <w:num w:numId="5">
    <w:abstractNumId w:val="3"/>
  </w:num>
  <w:num w:numId="6">
    <w:abstractNumId w:val="12"/>
  </w:num>
  <w:num w:numId="7">
    <w:abstractNumId w:val="6"/>
  </w:num>
  <w:num w:numId="8">
    <w:abstractNumId w:val="4"/>
  </w:num>
  <w:num w:numId="9">
    <w:abstractNumId w:val="9"/>
  </w:num>
  <w:num w:numId="10">
    <w:abstractNumId w:val="10"/>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86"/>
    <w:rsid w:val="00346F76"/>
    <w:rsid w:val="00402C86"/>
    <w:rsid w:val="0058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46F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6F7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46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F76"/>
    <w:rPr>
      <w:b/>
      <w:bCs/>
    </w:rPr>
  </w:style>
  <w:style w:type="character" w:styleId="a5">
    <w:name w:val="Hyperlink"/>
    <w:basedOn w:val="a0"/>
    <w:uiPriority w:val="99"/>
    <w:semiHidden/>
    <w:unhideWhenUsed/>
    <w:rsid w:val="00346F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46F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6F7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46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F76"/>
    <w:rPr>
      <w:b/>
      <w:bCs/>
    </w:rPr>
  </w:style>
  <w:style w:type="character" w:styleId="a5">
    <w:name w:val="Hyperlink"/>
    <w:basedOn w:val="a0"/>
    <w:uiPriority w:val="99"/>
    <w:semiHidden/>
    <w:unhideWhenUsed/>
    <w:rsid w:val="00346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73294">
      <w:bodyDiv w:val="1"/>
      <w:marLeft w:val="0"/>
      <w:marRight w:val="0"/>
      <w:marTop w:val="0"/>
      <w:marBottom w:val="0"/>
      <w:divBdr>
        <w:top w:val="none" w:sz="0" w:space="0" w:color="auto"/>
        <w:left w:val="none" w:sz="0" w:space="0" w:color="auto"/>
        <w:bottom w:val="none" w:sz="0" w:space="0" w:color="auto"/>
        <w:right w:val="none" w:sz="0" w:space="0" w:color="auto"/>
      </w:divBdr>
      <w:divsChild>
        <w:div w:id="677462209">
          <w:marLeft w:val="0"/>
          <w:marRight w:val="0"/>
          <w:marTop w:val="0"/>
          <w:marBottom w:val="0"/>
          <w:divBdr>
            <w:top w:val="none" w:sz="0" w:space="0" w:color="auto"/>
            <w:left w:val="none" w:sz="0" w:space="0" w:color="auto"/>
            <w:bottom w:val="none" w:sz="0" w:space="0" w:color="auto"/>
            <w:right w:val="none" w:sz="0" w:space="0" w:color="auto"/>
          </w:divBdr>
          <w:divsChild>
            <w:div w:id="916018630">
              <w:marLeft w:val="0"/>
              <w:marRight w:val="0"/>
              <w:marTop w:val="0"/>
              <w:marBottom w:val="0"/>
              <w:divBdr>
                <w:top w:val="none" w:sz="0" w:space="0" w:color="auto"/>
                <w:left w:val="none" w:sz="0" w:space="0" w:color="auto"/>
                <w:bottom w:val="none" w:sz="0" w:space="0" w:color="auto"/>
                <w:right w:val="none" w:sz="0" w:space="0" w:color="auto"/>
              </w:divBdr>
            </w:div>
          </w:divsChild>
        </w:div>
        <w:div w:id="882210811">
          <w:marLeft w:val="0"/>
          <w:marRight w:val="0"/>
          <w:marTop w:val="0"/>
          <w:marBottom w:val="225"/>
          <w:divBdr>
            <w:top w:val="none" w:sz="0" w:space="0" w:color="auto"/>
            <w:left w:val="none" w:sz="0" w:space="0" w:color="auto"/>
            <w:bottom w:val="none" w:sz="0" w:space="0" w:color="auto"/>
            <w:right w:val="none" w:sz="0" w:space="0" w:color="auto"/>
          </w:divBdr>
        </w:div>
        <w:div w:id="293682732">
          <w:marLeft w:val="0"/>
          <w:marRight w:val="0"/>
          <w:marTop w:val="0"/>
          <w:marBottom w:val="0"/>
          <w:divBdr>
            <w:top w:val="none" w:sz="0" w:space="0" w:color="auto"/>
            <w:left w:val="none" w:sz="0" w:space="0" w:color="auto"/>
            <w:bottom w:val="none" w:sz="0" w:space="0" w:color="auto"/>
            <w:right w:val="none" w:sz="0" w:space="0" w:color="auto"/>
          </w:divBdr>
          <w:divsChild>
            <w:div w:id="2024551347">
              <w:marLeft w:val="0"/>
              <w:marRight w:val="0"/>
              <w:marTop w:val="0"/>
              <w:marBottom w:val="0"/>
              <w:divBdr>
                <w:top w:val="none" w:sz="0" w:space="0" w:color="auto"/>
                <w:left w:val="none" w:sz="0" w:space="0" w:color="auto"/>
                <w:bottom w:val="none" w:sz="0" w:space="0" w:color="auto"/>
                <w:right w:val="none" w:sz="0" w:space="0" w:color="auto"/>
              </w:divBdr>
            </w:div>
            <w:div w:id="1826165271">
              <w:marLeft w:val="0"/>
              <w:marRight w:val="0"/>
              <w:marTop w:val="0"/>
              <w:marBottom w:val="0"/>
              <w:divBdr>
                <w:top w:val="none" w:sz="0" w:space="0" w:color="auto"/>
                <w:left w:val="none" w:sz="0" w:space="0" w:color="auto"/>
                <w:bottom w:val="none" w:sz="0" w:space="0" w:color="auto"/>
                <w:right w:val="none" w:sz="0" w:space="0" w:color="auto"/>
              </w:divBdr>
            </w:div>
          </w:divsChild>
        </w:div>
        <w:div w:id="696547924">
          <w:marLeft w:val="0"/>
          <w:marRight w:val="0"/>
          <w:marTop w:val="0"/>
          <w:marBottom w:val="225"/>
          <w:divBdr>
            <w:top w:val="none" w:sz="0" w:space="0" w:color="auto"/>
            <w:left w:val="none" w:sz="0" w:space="0" w:color="auto"/>
            <w:bottom w:val="none" w:sz="0" w:space="0" w:color="auto"/>
            <w:right w:val="none" w:sz="0" w:space="0" w:color="auto"/>
          </w:divBdr>
        </w:div>
        <w:div w:id="1928802668">
          <w:marLeft w:val="0"/>
          <w:marRight w:val="0"/>
          <w:marTop w:val="0"/>
          <w:marBottom w:val="0"/>
          <w:divBdr>
            <w:top w:val="none" w:sz="0" w:space="0" w:color="auto"/>
            <w:left w:val="none" w:sz="0" w:space="0" w:color="auto"/>
            <w:bottom w:val="none" w:sz="0" w:space="0" w:color="auto"/>
            <w:right w:val="none" w:sz="0" w:space="0" w:color="auto"/>
          </w:divBdr>
          <w:divsChild>
            <w:div w:id="457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1692</Words>
  <Characters>9647</Characters>
  <Application>Microsoft Office Word</Application>
  <DocSecurity>0</DocSecurity>
  <Lines>80</Lines>
  <Paragraphs>22</Paragraphs>
  <ScaleCrop>false</ScaleCrop>
  <Company>SPecialiST RePack</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2026-02-10T08:42:00Z</dcterms:created>
  <dcterms:modified xsi:type="dcterms:W3CDTF">2026-02-10T08:42:00Z</dcterms:modified>
</cp:coreProperties>
</file>